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82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Предмет: Предпринимательское право</w:t>
      </w:r>
    </w:p>
    <w:p w:rsidR="006D1182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6D1182" w:rsidRPr="00E23FAB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23FAB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Объекты предпринимательской деятельности</w:t>
      </w:r>
    </w:p>
    <w:p w:rsidR="006D1182" w:rsidRPr="00E23FAB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napToGrid w:val="0"/>
          <w:sz w:val="28"/>
          <w:szCs w:val="28"/>
        </w:rPr>
      </w:pPr>
    </w:p>
    <w:p w:rsidR="006D1182" w:rsidRPr="00E23FAB" w:rsidRDefault="00A550A0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i/>
          <w:snapToGrid w:val="0"/>
          <w:sz w:val="28"/>
          <w:szCs w:val="28"/>
        </w:rPr>
        <w:t xml:space="preserve">Введение и заключение </w:t>
      </w:r>
      <w:proofErr w:type="spellStart"/>
      <w:r>
        <w:rPr>
          <w:rFonts w:ascii="Times New Roman" w:hAnsi="Times New Roman" w:cs="Times New Roman"/>
          <w:bCs/>
          <w:i/>
          <w:snapToGrid w:val="0"/>
          <w:sz w:val="28"/>
          <w:szCs w:val="28"/>
        </w:rPr>
        <w:t>обязательно.сноски.данные</w:t>
      </w:r>
      <w:proofErr w:type="spellEnd"/>
      <w:r>
        <w:rPr>
          <w:rFonts w:ascii="Times New Roman" w:hAnsi="Times New Roman" w:cs="Times New Roman"/>
          <w:bCs/>
          <w:i/>
          <w:snapToGrid w:val="0"/>
          <w:sz w:val="28"/>
          <w:szCs w:val="28"/>
        </w:rPr>
        <w:t xml:space="preserve"> только </w:t>
      </w:r>
      <w:proofErr w:type="spellStart"/>
      <w:r>
        <w:rPr>
          <w:rFonts w:ascii="Times New Roman" w:hAnsi="Times New Roman" w:cs="Times New Roman"/>
          <w:bCs/>
          <w:i/>
          <w:snapToGrid w:val="0"/>
          <w:sz w:val="28"/>
          <w:szCs w:val="28"/>
        </w:rPr>
        <w:t>свежие</w:t>
      </w:r>
      <w:proofErr w:type="gramStart"/>
      <w:r>
        <w:rPr>
          <w:rFonts w:ascii="Times New Roman" w:hAnsi="Times New Roman" w:cs="Times New Roman"/>
          <w:bCs/>
          <w:i/>
          <w:snapToGrid w:val="0"/>
          <w:sz w:val="28"/>
          <w:szCs w:val="28"/>
        </w:rPr>
        <w:t>.</w:t>
      </w:r>
      <w:r w:rsidR="006D1182" w:rsidRPr="00E23FAB">
        <w:rPr>
          <w:rFonts w:ascii="Times New Roman" w:hAnsi="Times New Roman" w:cs="Times New Roman"/>
          <w:bCs/>
          <w:i/>
          <w:snapToGrid w:val="0"/>
          <w:sz w:val="28"/>
          <w:szCs w:val="28"/>
        </w:rPr>
        <w:t>В</w:t>
      </w:r>
      <w:proofErr w:type="spellEnd"/>
      <w:proofErr w:type="gramEnd"/>
      <w:r w:rsidR="006D1182" w:rsidRPr="00E23FAB">
        <w:rPr>
          <w:rFonts w:ascii="Times New Roman" w:hAnsi="Times New Roman" w:cs="Times New Roman"/>
          <w:bCs/>
          <w:i/>
          <w:snapToGrid w:val="0"/>
          <w:sz w:val="28"/>
          <w:szCs w:val="28"/>
        </w:rPr>
        <w:t xml:space="preserve"> контрольной работе должны быть раскрыты следующие вопросы:</w:t>
      </w:r>
    </w:p>
    <w:p w:rsidR="006D1182" w:rsidRPr="00E23FAB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6D1182" w:rsidRPr="00E23FAB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Предприниматель и рынок товаров (работ, услуг). Правовое регулирование финансовых рынков, рынок ценных бумаг, валютный рынок.</w:t>
      </w:r>
    </w:p>
    <w:p w:rsidR="006D1182" w:rsidRPr="00E23FAB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Право собственности, право хозяйственного ведения и право оперативного управления.</w:t>
      </w:r>
    </w:p>
    <w:p w:rsidR="006D1182" w:rsidRPr="00E23FAB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Виды объектов гражданских прав и их значение для предпринимательской деятельности. Движимое и недвижимое имущество. Предприятие как объект предпринимательского права. Объекты интеллектуальной собственности предпринимателя. Служебная и коммерческая тайна. Правовой режим имущества, используемого для предпринимательской деятельности. Деньги и денежные обязательства. Валютные ценности. Понятие и виды ценных бумаг. Права промышленной собственности. Товарный знак и знак обслуживания.</w:t>
      </w:r>
    </w:p>
    <w:p w:rsidR="006D1182" w:rsidRPr="00E23FAB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6D1182" w:rsidRPr="00E23FAB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23FAB">
        <w:rPr>
          <w:rFonts w:ascii="Times New Roman" w:hAnsi="Times New Roman" w:cs="Times New Roman"/>
          <w:b/>
          <w:bCs/>
          <w:snapToGrid w:val="0"/>
          <w:sz w:val="28"/>
          <w:szCs w:val="28"/>
        </w:rPr>
        <w:t>Задача 1</w:t>
      </w:r>
    </w:p>
    <w:p w:rsidR="006D1182" w:rsidRPr="00E23FAB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Приказом директора ООО «Сам-продукт» было утверждено Положение о филиале ООО «Сам-продукт», целью деятельности которого являлось привлечение денежных средств населения и организаций на условиях срочности, возвратности и платности.</w:t>
      </w:r>
    </w:p>
    <w:p w:rsidR="006D1182" w:rsidRPr="00E23FAB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Филиал систематически осуществлял эту деятельность в течени</w:t>
      </w:r>
      <w:proofErr w:type="gramStart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и</w:t>
      </w:r>
      <w:proofErr w:type="gramEnd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полугода. Прокурор города заявил иск к</w:t>
      </w:r>
      <w:r w:rsidRPr="00E23FAB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ООО «Сам-продукт» о прекращении деятельности </w:t>
      </w:r>
      <w:proofErr w:type="gramStart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филиала</w:t>
      </w:r>
      <w:proofErr w:type="gramEnd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но осуществлению банковских операций по привлечению денежных средств от населения до получения соответствующей лицензии.</w:t>
      </w:r>
    </w:p>
    <w:p w:rsidR="006D1182" w:rsidRPr="00E23FAB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napToGrid w:val="0"/>
          <w:sz w:val="28"/>
          <w:szCs w:val="28"/>
        </w:rPr>
      </w:pPr>
      <w:r w:rsidRPr="00E23FAB">
        <w:rPr>
          <w:rFonts w:ascii="Times New Roman" w:hAnsi="Times New Roman" w:cs="Times New Roman"/>
          <w:bCs/>
          <w:i/>
          <w:snapToGrid w:val="0"/>
          <w:sz w:val="28"/>
          <w:szCs w:val="28"/>
        </w:rPr>
        <w:t>Вопросы:</w:t>
      </w:r>
    </w:p>
    <w:p w:rsidR="006D1182" w:rsidRPr="00E23FAB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1. Как соотносятся понятия </w:t>
      </w:r>
      <w:proofErr w:type="spellStart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правосубъектность</w:t>
      </w:r>
      <w:proofErr w:type="spellEnd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юридического лица и лицензирование его деятельности?</w:t>
      </w:r>
    </w:p>
    <w:p w:rsidR="006D1182" w:rsidRPr="00E23FAB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2. Каков порядок создания филиала юридического лица?</w:t>
      </w:r>
    </w:p>
    <w:p w:rsidR="006D1182" w:rsidRPr="00E23FAB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3. Ваше решение.</w:t>
      </w:r>
    </w:p>
    <w:p w:rsidR="006D1182" w:rsidRPr="00E23FAB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6D1182" w:rsidRPr="00E23FAB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23FAB">
        <w:rPr>
          <w:rFonts w:ascii="Times New Roman" w:hAnsi="Times New Roman" w:cs="Times New Roman"/>
          <w:b/>
          <w:bCs/>
          <w:snapToGrid w:val="0"/>
          <w:sz w:val="28"/>
          <w:szCs w:val="28"/>
        </w:rPr>
        <w:t>Задача 2</w:t>
      </w:r>
    </w:p>
    <w:p w:rsidR="006D1182" w:rsidRPr="00E23FAB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Предприниматель Л. В. </w:t>
      </w:r>
      <w:proofErr w:type="spellStart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Семушина</w:t>
      </w:r>
      <w:proofErr w:type="spellEnd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обратилась в юридическую консультацию с просьбой оказать ей помощь в возмещении ущерба, причиненного ненадлежащим исполнением обязательства.</w:t>
      </w:r>
    </w:p>
    <w:p w:rsidR="006D1182" w:rsidRPr="00E23FAB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Л. В. </w:t>
      </w:r>
      <w:proofErr w:type="spellStart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Семушина</w:t>
      </w:r>
      <w:proofErr w:type="spellEnd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20 июня 2007 года заключила договор с ООО «</w:t>
      </w:r>
      <w:proofErr w:type="spellStart"/>
      <w:proofErr w:type="gramStart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Са-кура</w:t>
      </w:r>
      <w:proofErr w:type="spellEnd"/>
      <w:proofErr w:type="gramEnd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» о продаже туристско-экскурсионной путевки в Китай. В Китае Л. В. </w:t>
      </w:r>
      <w:proofErr w:type="spellStart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Семушина</w:t>
      </w:r>
      <w:proofErr w:type="spellEnd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закупила около 3000 мягких детских игрушек. Однако при авиаперевозке груза в Россию по вине туристической фирмы произошла значительная порча груза, ущерб от которой составил 726 тысяч 120 рублей. </w:t>
      </w:r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 xml:space="preserve">Однако туристическая фирма отказала в возмещении ущерба, так как, по мнению ее руководителя, </w:t>
      </w:r>
      <w:proofErr w:type="spellStart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Семушина</w:t>
      </w:r>
      <w:proofErr w:type="spellEnd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должна сама нести риск убытков как собственник партии товара. Турфирма полностью выполнила условия договора, обеспечив перелет и сохранность личного багажа пассажиров. Ответственности за большую партию груза фирма нести не может.</w:t>
      </w:r>
    </w:p>
    <w:p w:rsidR="006D1182" w:rsidRPr="00E23FAB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После ухода </w:t>
      </w:r>
      <w:proofErr w:type="spellStart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Семушиной</w:t>
      </w:r>
      <w:proofErr w:type="spellEnd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у адвокатов возник спор. Адвокат Иванов считал, что данный спор неподведомственен арбитражному суду, поскольку он возник в связи с ненадлежащим исполнением обязательств о продаже туристско-экскурсионной путевки, заключенному с физическим лицом, и из условий этого договора не следует, что он заключен в связи с осуществлением истцом предпринимательской деятельности. Возникновение убытков у </w:t>
      </w:r>
      <w:proofErr w:type="spellStart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Семушиной</w:t>
      </w:r>
      <w:proofErr w:type="spellEnd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как у предпринимателя не подтверждено, поэтому иск останется без удовлетворения. Адвокат Леонтьев посчитал доводы Иванова </w:t>
      </w:r>
      <w:proofErr w:type="gramStart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неубедительными</w:t>
      </w:r>
      <w:proofErr w:type="gramEnd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По его мнению, из договора, приложения к нему, иных материалов следует, что целью поездки </w:t>
      </w:r>
      <w:proofErr w:type="spellStart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Семушиной</w:t>
      </w:r>
      <w:proofErr w:type="spellEnd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в Китай являлось приобретение товара не для личного семейного потребления, а для реализации через торговую сеть, то есть поездка связана с предпринимательской деятельностью.</w:t>
      </w:r>
    </w:p>
    <w:p w:rsidR="006D1182" w:rsidRPr="00E23FAB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napToGrid w:val="0"/>
          <w:sz w:val="28"/>
          <w:szCs w:val="28"/>
        </w:rPr>
      </w:pPr>
      <w:r w:rsidRPr="00E23FAB">
        <w:rPr>
          <w:rFonts w:ascii="Times New Roman" w:hAnsi="Times New Roman" w:cs="Times New Roman"/>
          <w:bCs/>
          <w:i/>
          <w:snapToGrid w:val="0"/>
          <w:sz w:val="28"/>
          <w:szCs w:val="28"/>
        </w:rPr>
        <w:t>Вопросы:</w:t>
      </w:r>
    </w:p>
    <w:p w:rsidR="006D1182" w:rsidRPr="00E23FAB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1. В каком случае споры с участием предпринимателей без образования юридического лица рассматриваются в арбитражном суде?</w:t>
      </w:r>
    </w:p>
    <w:p w:rsidR="006D1182" w:rsidRPr="00E23FAB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2. Можно ли квалифицировать заключенный Л. В. </w:t>
      </w:r>
      <w:proofErr w:type="spellStart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Семушиной</w:t>
      </w:r>
      <w:proofErr w:type="spellEnd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договор как предпринимательский?</w:t>
      </w:r>
    </w:p>
    <w:p w:rsidR="006D1182" w:rsidRPr="00E23FAB" w:rsidRDefault="006D1182" w:rsidP="006D1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3. Разрешите возникший спор.</w:t>
      </w:r>
    </w:p>
    <w:p w:rsidR="00A86FB5" w:rsidRDefault="006D1182" w:rsidP="006D1182">
      <w:pPr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4. Изменится ли Ваше решение, если станет известно, что Л. В. </w:t>
      </w:r>
      <w:proofErr w:type="spellStart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Семушина</w:t>
      </w:r>
      <w:proofErr w:type="spellEnd"/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подписала договор с ООО «Сакура» как предприниматель, действующий на основании свидетельства IV-ВИ № П-378, а также будет предъявлен договор истицы с ЗАО «Детский мир» от 15 марта </w:t>
      </w:r>
      <w:smartTag w:uri="urn:schemas-microsoft-com:office:smarttags" w:element="metricconverter">
        <w:smartTagPr>
          <w:attr w:name="ProductID" w:val="2007 г"/>
        </w:smartTagPr>
        <w:r w:rsidRPr="00E23FAB">
          <w:rPr>
            <w:rFonts w:ascii="Times New Roman" w:hAnsi="Times New Roman" w:cs="Times New Roman"/>
            <w:bCs/>
            <w:snapToGrid w:val="0"/>
            <w:sz w:val="28"/>
            <w:szCs w:val="28"/>
          </w:rPr>
          <w:t>2007 г</w:t>
        </w:r>
      </w:smartTag>
      <w:r w:rsidRPr="00E23FAB">
        <w:rPr>
          <w:rFonts w:ascii="Times New Roman" w:hAnsi="Times New Roman" w:cs="Times New Roman"/>
          <w:bCs/>
          <w:snapToGrid w:val="0"/>
          <w:sz w:val="28"/>
          <w:szCs w:val="28"/>
        </w:rPr>
        <w:t>. на реализацию через торговую сеть привозимых из КНР мягких детских игрушек?</w:t>
      </w:r>
    </w:p>
    <w:p w:rsidR="006D1182" w:rsidRDefault="006D1182" w:rsidP="006D1182">
      <w:pPr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6D1182" w:rsidRDefault="006D1182" w:rsidP="006D1182">
      <w:r>
        <w:rPr>
          <w:rFonts w:ascii="Times New Roman" w:hAnsi="Times New Roman" w:cs="Times New Roman"/>
          <w:bCs/>
          <w:snapToGrid w:val="0"/>
          <w:sz w:val="28"/>
          <w:szCs w:val="28"/>
        </w:rPr>
        <w:t>Современная  литература</w:t>
      </w:r>
    </w:p>
    <w:sectPr w:rsidR="006D1182" w:rsidSect="00A8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182"/>
    <w:rsid w:val="006D1182"/>
    <w:rsid w:val="00736AA7"/>
    <w:rsid w:val="008276AE"/>
    <w:rsid w:val="00967EB6"/>
    <w:rsid w:val="00A550A0"/>
    <w:rsid w:val="00A86FB5"/>
    <w:rsid w:val="00EB1E04"/>
    <w:rsid w:val="00F1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8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dns-lenovo</cp:lastModifiedBy>
  <cp:revision>6</cp:revision>
  <cp:lastPrinted>2015-12-06T16:51:00Z</cp:lastPrinted>
  <dcterms:created xsi:type="dcterms:W3CDTF">2015-12-06T16:48:00Z</dcterms:created>
  <dcterms:modified xsi:type="dcterms:W3CDTF">2015-12-07T11:50:00Z</dcterms:modified>
</cp:coreProperties>
</file>