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7" w:rsidRDefault="00C1704C">
      <w:r>
        <w:rPr>
          <w:rFonts w:ascii="Helvetica" w:hAnsi="Helvetica" w:cs="Helvetica"/>
          <w:color w:val="333333"/>
          <w:sz w:val="27"/>
          <w:szCs w:val="27"/>
          <w:shd w:val="clear" w:color="auto" w:fill="F9F9F9"/>
        </w:rPr>
        <w:t>Вариант 2 1. Расскажите о субъектах административного права, их классификации, понятии правосубъективности. 2. Раскройте понятие административной ответственности, перечислите ее признаки и основания. 3.Задача. Правомерно ли наложены взыскания на Тарасова и его жену? Дайте правовую оценку, используя кодекс об административных правонарушениях РФ. Лейтенант полиции Тарасов и его жена, отдыхая в выходной день в лесу, нарушили правила пожарной безопасности, за что директор лесхоза оштрафовал каждого из них на 500 рублей и сообщил о происшедшем в отдел полиции. Начальник отдела полиции объявил Тарасову выговор.</w:t>
      </w:r>
    </w:p>
    <w:sectPr w:rsidR="00A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1704C"/>
    <w:rsid w:val="00AE3267"/>
    <w:rsid w:val="00C1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2</cp:revision>
  <dcterms:created xsi:type="dcterms:W3CDTF">2016-06-17T14:08:00Z</dcterms:created>
  <dcterms:modified xsi:type="dcterms:W3CDTF">2016-06-17T14:08:00Z</dcterms:modified>
</cp:coreProperties>
</file>